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F538" w14:textId="04870C46" w:rsidR="00E81978" w:rsidRDefault="00AE4E81">
      <w:pPr>
        <w:pStyle w:val="Title"/>
      </w:pPr>
      <w:sdt>
        <w:sdtPr>
          <w:alias w:val="Title:"/>
          <w:tag w:val="Title:"/>
          <w:id w:val="726351117"/>
          <w:placeholder>
            <w:docPart w:val="26361B229A434892BA5E266CC74F51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9B1D7B">
            <w:t>Case Study: Faculty Analysis Scenario</w:t>
          </w:r>
        </w:sdtContent>
      </w:sdt>
    </w:p>
    <w:p w14:paraId="4EFA4759" w14:textId="01675034" w:rsidR="00B823AA" w:rsidRDefault="009B1D7B" w:rsidP="00B823AA">
      <w:pPr>
        <w:pStyle w:val="Title2"/>
      </w:pPr>
      <w:r>
        <w:t>Emily Lane</w:t>
      </w:r>
    </w:p>
    <w:p w14:paraId="729011A6" w14:textId="35B78C4D" w:rsidR="00E81978" w:rsidRDefault="009B1D7B" w:rsidP="00B823AA">
      <w:pPr>
        <w:pStyle w:val="Title2"/>
      </w:pPr>
      <w:r>
        <w:t>The Penn State University HIED 545</w:t>
      </w:r>
    </w:p>
    <w:p w14:paraId="2F65439F" w14:textId="1841C1BC" w:rsidR="00E81978" w:rsidRDefault="00AE4E81">
      <w:pPr>
        <w:pStyle w:val="SectionTitle"/>
      </w:pPr>
      <w:sdt>
        <w:sdtPr>
          <w:alias w:val="Section title:"/>
          <w:tag w:val="Section title:"/>
          <w:id w:val="984196707"/>
          <w:placeholder>
            <w:docPart w:val="0171FE145F2B4FFAB48EF3D32B4126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9B1D7B">
            <w:t>Case Study: Faculty Analysis Scenario</w:t>
          </w:r>
        </w:sdtContent>
      </w:sdt>
    </w:p>
    <w:p w14:paraId="73219C86" w14:textId="1C3ACF7A" w:rsidR="00CF6F35" w:rsidRDefault="009B1D7B" w:rsidP="009B1D7B">
      <w:r w:rsidRPr="009B1D7B">
        <w:tab/>
      </w:r>
      <w:r>
        <w:t xml:space="preserve">Due to a huge rate of growth in higher education institutions since 1940 and new financial changes, accountability pressures, and technological challenges, faculty appointments now include part-time, tenure, and fixed-term positions. </w:t>
      </w:r>
      <w:r w:rsidRPr="009B1D7B">
        <w:t>From 1971 to 2011 part-part time employment has grown from 23% to just over 50%. The increase in part-time faculty has helped ease the need for full-time faculty and introduced diverse expertise to the learning environment</w:t>
      </w:r>
      <w:r w:rsidR="00460775">
        <w:t>, but it has also introduced power struggles within the faculty dynamics.</w:t>
      </w:r>
    </w:p>
    <w:p w14:paraId="5A3B49B3" w14:textId="67653B90" w:rsidR="00460775" w:rsidRDefault="009B1D7B" w:rsidP="009B1D7B">
      <w:r w:rsidRPr="009B1D7B">
        <w:t xml:space="preserve">Full-time faculty often work towards becoming tenured which is a life-long position that is attained after a </w:t>
      </w:r>
      <w:r w:rsidRPr="009B1D7B">
        <w:t>6-year</w:t>
      </w:r>
      <w:r w:rsidRPr="009B1D7B">
        <w:t xml:space="preserve"> probationary period and </w:t>
      </w:r>
      <w:r w:rsidR="0041760D">
        <w:t xml:space="preserve">institutional </w:t>
      </w:r>
      <w:r w:rsidRPr="009B1D7B">
        <w:t>approval.</w:t>
      </w:r>
      <w:r>
        <w:t xml:space="preserve"> </w:t>
      </w:r>
      <w:r w:rsidRPr="009B1D7B">
        <w:t xml:space="preserve">Tenure </w:t>
      </w:r>
      <w:r w:rsidR="0041760D">
        <w:t>brings</w:t>
      </w:r>
      <w:r w:rsidRPr="009B1D7B">
        <w:t xml:space="preserve"> academic freedom, the right to vote on institutional issues, and the opportunity to hold further leadership positions in the university. </w:t>
      </w:r>
      <w:r>
        <w:t>The</w:t>
      </w:r>
      <w:r w:rsidRPr="009B1D7B">
        <w:t xml:space="preserve"> full-time faculty that </w:t>
      </w:r>
      <w:r>
        <w:t xml:space="preserve">are </w:t>
      </w:r>
      <w:r w:rsidRPr="009B1D7B">
        <w:t xml:space="preserve">not </w:t>
      </w:r>
      <w:r>
        <w:t xml:space="preserve">on a </w:t>
      </w:r>
      <w:r w:rsidRPr="009B1D7B">
        <w:t>tenure track</w:t>
      </w:r>
      <w:r w:rsidR="00CF6F35">
        <w:t xml:space="preserve"> </w:t>
      </w:r>
      <w:r w:rsidR="00460775">
        <w:t xml:space="preserve">hold </w:t>
      </w:r>
      <w:r w:rsidRPr="009B1D7B">
        <w:t>fixed-term positions</w:t>
      </w:r>
      <w:r w:rsidR="00460775">
        <w:t xml:space="preserve"> with contracts of generally 1-3 years. </w:t>
      </w:r>
      <w:r w:rsidR="00CF6F35">
        <w:t>P</w:t>
      </w:r>
      <w:r w:rsidRPr="009B1D7B">
        <w:t xml:space="preserve">art-time and fixed-term faculty </w:t>
      </w:r>
      <w:r w:rsidR="00460775">
        <w:t xml:space="preserve">do not </w:t>
      </w:r>
      <w:r w:rsidRPr="009B1D7B">
        <w:t xml:space="preserve">have the same </w:t>
      </w:r>
      <w:r w:rsidR="00460775">
        <w:t>institutional influence and</w:t>
      </w:r>
      <w:r w:rsidRPr="009B1D7B">
        <w:t xml:space="preserve"> voting rights as full-time tenured </w:t>
      </w:r>
      <w:r w:rsidR="00460775">
        <w:t>and</w:t>
      </w:r>
      <w:r w:rsidRPr="009B1D7B">
        <w:t xml:space="preserve"> tenure-track faculty. </w:t>
      </w:r>
    </w:p>
    <w:p w14:paraId="7220EFC0" w14:textId="2B2E70FF" w:rsidR="00CF6F35" w:rsidRDefault="00460775" w:rsidP="009B1D7B">
      <w:r>
        <w:t>T</w:t>
      </w:r>
      <w:r w:rsidR="009B1D7B" w:rsidRPr="009B1D7B">
        <w:t>his case study</w:t>
      </w:r>
      <w:r>
        <w:t xml:space="preserve"> evaluates the need to reform curriculum in the chemistry, physics, and mathematics departments to increase engineering major retention through including more applicable skills and interactive </w:t>
      </w:r>
      <w:r w:rsidR="0041760D">
        <w:t>instruction</w:t>
      </w:r>
      <w:r>
        <w:t>. T</w:t>
      </w:r>
      <w:r w:rsidR="009B1D7B" w:rsidRPr="009B1D7B">
        <w:t>he tenured chemistry professor,</w:t>
      </w:r>
      <w:r w:rsidR="0041760D">
        <w:t xml:space="preserve"> Dr.</w:t>
      </w:r>
      <w:r w:rsidR="009B1D7B" w:rsidRPr="009B1D7B">
        <w:t xml:space="preserve"> Mwangi, had sufficient power and influence to implement curriculum reforms within the </w:t>
      </w:r>
      <w:r>
        <w:t xml:space="preserve">chemistry </w:t>
      </w:r>
      <w:r w:rsidR="009B1D7B" w:rsidRPr="009B1D7B">
        <w:t>department</w:t>
      </w:r>
      <w:r>
        <w:t xml:space="preserve"> before this study was completed</w:t>
      </w:r>
      <w:r w:rsidR="009B1D7B" w:rsidRPr="009B1D7B">
        <w:t>. He was able to promote more active forms of learning and he was supported by his colleagues as these reforms were implemented. Ultimately, there was a positive change and student passage ra</w:t>
      </w:r>
      <w:r>
        <w:t>t</w:t>
      </w:r>
      <w:r w:rsidR="009B1D7B" w:rsidRPr="009B1D7B">
        <w:t>es and evaluations improved.</w:t>
      </w:r>
      <w:r>
        <w:t xml:space="preserve"> It is reasonable to use these changes as a model to reform the mathematics and physics entry level classes as well.</w:t>
      </w:r>
    </w:p>
    <w:p w14:paraId="39D6DBF2" w14:textId="2D3940B0" w:rsidR="00CF6F35" w:rsidRDefault="009B1D7B" w:rsidP="009B1D7B">
      <w:r w:rsidRPr="009B1D7B">
        <w:t>Physics teacher, Oakl</w:t>
      </w:r>
      <w:r w:rsidR="00CF6F35">
        <w:t>e</w:t>
      </w:r>
      <w:r w:rsidRPr="009B1D7B">
        <w:t xml:space="preserve">y, is a </w:t>
      </w:r>
      <w:r w:rsidR="0041760D">
        <w:t>fixed-term l</w:t>
      </w:r>
      <w:r w:rsidRPr="009B1D7B">
        <w:t xml:space="preserve">ecturer who has proposed and lobbied for reforms similar to </w:t>
      </w:r>
      <w:r w:rsidR="0041760D">
        <w:t xml:space="preserve">Dr. Mwangi’s </w:t>
      </w:r>
      <w:r w:rsidR="00CF6F35">
        <w:t>improvements to</w:t>
      </w:r>
      <w:r w:rsidRPr="009B1D7B">
        <w:t xml:space="preserve"> be </w:t>
      </w:r>
      <w:r w:rsidR="0041760D">
        <w:t>applied to</w:t>
      </w:r>
      <w:r w:rsidRPr="009B1D7B">
        <w:t xml:space="preserve"> the</w:t>
      </w:r>
      <w:r w:rsidR="0041760D">
        <w:t xml:space="preserve"> entry level</w:t>
      </w:r>
      <w:r w:rsidRPr="009B1D7B">
        <w:t xml:space="preserve"> physics. </w:t>
      </w:r>
      <w:r w:rsidRPr="009B1D7B">
        <w:lastRenderedPageBreak/>
        <w:t>Unfortunately, those within the department with voting rights</w:t>
      </w:r>
      <w:r w:rsidR="008D7D5D">
        <w:t xml:space="preserve"> </w:t>
      </w:r>
      <w:r w:rsidRPr="009B1D7B">
        <w:t xml:space="preserve">voted against these reforms. </w:t>
      </w:r>
      <w:r w:rsidR="0041760D">
        <w:t xml:space="preserve">Although </w:t>
      </w:r>
      <w:r w:rsidRPr="009B1D7B">
        <w:t>Oak</w:t>
      </w:r>
      <w:r w:rsidR="00CF6F35">
        <w:t>le</w:t>
      </w:r>
      <w:r w:rsidRPr="009B1D7B">
        <w:t>y</w:t>
      </w:r>
      <w:r w:rsidR="00CF6F35">
        <w:t xml:space="preserve"> </w:t>
      </w:r>
      <w:r w:rsidR="0041760D">
        <w:t>was willing to support reform</w:t>
      </w:r>
      <w:r w:rsidR="00CF6F35">
        <w:t xml:space="preserve">, </w:t>
      </w:r>
      <w:r w:rsidR="0041760D">
        <w:t xml:space="preserve">she </w:t>
      </w:r>
      <w:r w:rsidRPr="009B1D7B">
        <w:t xml:space="preserve">simply didn't have </w:t>
      </w:r>
      <w:r w:rsidR="0041760D">
        <w:t>sufficient</w:t>
      </w:r>
      <w:r w:rsidRPr="009B1D7B">
        <w:t xml:space="preserve"> </w:t>
      </w:r>
      <w:r w:rsidR="008D7D5D">
        <w:t>influence</w:t>
      </w:r>
      <w:r w:rsidR="0041760D">
        <w:t xml:space="preserve"> </w:t>
      </w:r>
      <w:r w:rsidR="008D7D5D">
        <w:t xml:space="preserve">or voting rights </w:t>
      </w:r>
      <w:r w:rsidRPr="009B1D7B">
        <w:t xml:space="preserve">within the department for her proposal to be </w:t>
      </w:r>
      <w:r w:rsidR="008D7D5D">
        <w:t>validated</w:t>
      </w:r>
      <w:r w:rsidRPr="009B1D7B">
        <w:t xml:space="preserve"> </w:t>
      </w:r>
      <w:r w:rsidR="00CF6F35">
        <w:t>and</w:t>
      </w:r>
      <w:r w:rsidRPr="009B1D7B">
        <w:t xml:space="preserve"> approved.</w:t>
      </w:r>
    </w:p>
    <w:p w14:paraId="5ADFFF34" w14:textId="23731374" w:rsidR="00E81978" w:rsidRDefault="009B1D7B" w:rsidP="009B1D7B">
      <w:r w:rsidRPr="009B1D7B">
        <w:t>The mathematics</w:t>
      </w:r>
      <w:r w:rsidR="008D7D5D">
        <w:t xml:space="preserve"> department</w:t>
      </w:r>
      <w:r w:rsidRPr="009B1D7B">
        <w:t xml:space="preserve"> </w:t>
      </w:r>
      <w:r w:rsidR="0041760D">
        <w:t>does n</w:t>
      </w:r>
      <w:r w:rsidRPr="009B1D7B">
        <w:t xml:space="preserve">ot have a teaching philosophy </w:t>
      </w:r>
      <w:r w:rsidR="0041760D">
        <w:t>or</w:t>
      </w:r>
      <w:r w:rsidRPr="009B1D7B">
        <w:t xml:space="preserve"> curriculum for</w:t>
      </w:r>
      <w:r w:rsidR="0041760D">
        <w:t xml:space="preserve"> lower</w:t>
      </w:r>
      <w:r w:rsidR="00A27DCD">
        <w:t>-</w:t>
      </w:r>
      <w:r w:rsidR="0041760D">
        <w:t>level classes</w:t>
      </w:r>
      <w:r w:rsidRPr="009B1D7B">
        <w:t>.</w:t>
      </w:r>
      <w:r w:rsidR="008D7D5D">
        <w:t xml:space="preserve"> T</w:t>
      </w:r>
      <w:r w:rsidRPr="009B1D7B">
        <w:t xml:space="preserve">hey </w:t>
      </w:r>
      <w:r w:rsidR="008D7D5D">
        <w:t xml:space="preserve">also </w:t>
      </w:r>
      <w:r w:rsidRPr="009B1D7B">
        <w:t>do not have strong leadership within the department</w:t>
      </w:r>
      <w:r w:rsidR="0041760D">
        <w:t xml:space="preserve">, so </w:t>
      </w:r>
      <w:r w:rsidRPr="009B1D7B">
        <w:t xml:space="preserve">the faculty operate with autonomy </w:t>
      </w:r>
      <w:r w:rsidR="008D7D5D">
        <w:t>regarding</w:t>
      </w:r>
      <w:r w:rsidRPr="009B1D7B">
        <w:t xml:space="preserve"> content and style of instruction. </w:t>
      </w:r>
      <w:r w:rsidR="00A27DCD">
        <w:t>Most problematic is that</w:t>
      </w:r>
      <w:r w:rsidRPr="009B1D7B">
        <w:t xml:space="preserve"> lower-level math classes are taught by part-time faculty members </w:t>
      </w:r>
      <w:r w:rsidR="008D7D5D">
        <w:t>because</w:t>
      </w:r>
      <w:r w:rsidRPr="009B1D7B">
        <w:t xml:space="preserve"> full-time professors teach upper</w:t>
      </w:r>
      <w:r w:rsidR="008D7D5D">
        <w:t>-</w:t>
      </w:r>
      <w:r w:rsidRPr="009B1D7B">
        <w:t xml:space="preserve">level courses. </w:t>
      </w:r>
      <w:r w:rsidR="008D7D5D">
        <w:t>Therefore, tenured faculty</w:t>
      </w:r>
      <w:r w:rsidR="00A27DCD">
        <w:t xml:space="preserve"> are not directly </w:t>
      </w:r>
      <w:r w:rsidRPr="009B1D7B">
        <w:t xml:space="preserve">experiencing </w:t>
      </w:r>
      <w:r w:rsidR="00A27DCD">
        <w:t xml:space="preserve">the retention issues, so </w:t>
      </w:r>
      <w:r w:rsidR="008D7D5D">
        <w:t>those with voting rights do not support curriculum reforms</w:t>
      </w:r>
      <w:r w:rsidR="00A27DCD">
        <w:t>.</w:t>
      </w:r>
    </w:p>
    <w:p w14:paraId="6818460E" w14:textId="63144BAC" w:rsidR="009B1D7B" w:rsidRPr="009B1D7B" w:rsidRDefault="00CF6F35" w:rsidP="009B1D7B">
      <w:r>
        <w:t>In order to increase the number of engineering majors at MASU, the</w:t>
      </w:r>
      <w:r w:rsidR="009B1D7B" w:rsidRPr="009B1D7B">
        <w:t xml:space="preserve"> </w:t>
      </w:r>
      <w:r>
        <w:t>m</w:t>
      </w:r>
      <w:r w:rsidR="009B1D7B" w:rsidRPr="009B1D7B">
        <w:t xml:space="preserve">ath and </w:t>
      </w:r>
      <w:r>
        <w:t>p</w:t>
      </w:r>
      <w:r w:rsidR="009B1D7B" w:rsidRPr="009B1D7B">
        <w:t xml:space="preserve">hysics departments should </w:t>
      </w:r>
      <w:r>
        <w:t>r</w:t>
      </w:r>
      <w:r w:rsidR="009B1D7B" w:rsidRPr="009B1D7B">
        <w:t>eform</w:t>
      </w:r>
      <w:r>
        <w:t xml:space="preserve"> </w:t>
      </w:r>
      <w:r w:rsidR="009B1D7B" w:rsidRPr="009B1D7B">
        <w:t xml:space="preserve">their curriculum </w:t>
      </w:r>
      <w:r>
        <w:t>to involve</w:t>
      </w:r>
      <w:r w:rsidR="009B1D7B" w:rsidRPr="009B1D7B">
        <w:t xml:space="preserve"> direct application of skills and active learning</w:t>
      </w:r>
      <w:r w:rsidR="00A27DCD">
        <w:t xml:space="preserve"> as the chemistry department has</w:t>
      </w:r>
      <w:r w:rsidR="009B1D7B" w:rsidRPr="009B1D7B">
        <w:t xml:space="preserve">. There are </w:t>
      </w:r>
      <w:r>
        <w:t xml:space="preserve">part-time </w:t>
      </w:r>
      <w:r w:rsidR="009B1D7B" w:rsidRPr="009B1D7B">
        <w:t xml:space="preserve">faculty who are willing to </w:t>
      </w:r>
      <w:r w:rsidR="008D7D5D">
        <w:t>lead</w:t>
      </w:r>
      <w:r w:rsidR="009B1D7B" w:rsidRPr="009B1D7B">
        <w:t xml:space="preserve"> these initiatives, but they </w:t>
      </w:r>
      <w:r w:rsidR="00460775">
        <w:t xml:space="preserve">lack the power to enforce changes </w:t>
      </w:r>
      <w:r w:rsidR="009B1D7B" w:rsidRPr="009B1D7B">
        <w:t xml:space="preserve">are not backed by the </w:t>
      </w:r>
      <w:r>
        <w:t xml:space="preserve">tenured professors who </w:t>
      </w:r>
      <w:r w:rsidR="00A27DCD">
        <w:t>have this power. T</w:t>
      </w:r>
      <w:r w:rsidR="009B1D7B" w:rsidRPr="009B1D7B">
        <w:t xml:space="preserve">he chemistry professor Dr. Mwangi </w:t>
      </w:r>
      <w:r w:rsidR="00A27DCD">
        <w:t xml:space="preserve">should become </w:t>
      </w:r>
      <w:r w:rsidR="009B1D7B" w:rsidRPr="009B1D7B">
        <w:t>involved with other</w:t>
      </w:r>
      <w:r w:rsidR="00460775">
        <w:t xml:space="preserve"> tenured professors in the math and physics</w:t>
      </w:r>
      <w:r w:rsidR="009B1D7B" w:rsidRPr="009B1D7B">
        <w:t xml:space="preserve"> departments to propose </w:t>
      </w:r>
      <w:r w:rsidR="008D7D5D">
        <w:t>and communicate the value of u</w:t>
      </w:r>
      <w:r w:rsidR="009B1D7B" w:rsidRPr="009B1D7B">
        <w:t xml:space="preserve">pdating the curriculum. If </w:t>
      </w:r>
      <w:r w:rsidR="008D7D5D">
        <w:t>this</w:t>
      </w:r>
      <w:r w:rsidR="009B1D7B" w:rsidRPr="009B1D7B">
        <w:t xml:space="preserve"> does not help implement </w:t>
      </w:r>
      <w:r w:rsidR="00A27DCD">
        <w:t>reform</w:t>
      </w:r>
      <w:r w:rsidR="009B1D7B" w:rsidRPr="009B1D7B">
        <w:t xml:space="preserve">, I would encourage these professors to </w:t>
      </w:r>
      <w:r w:rsidR="008D7D5D">
        <w:t>propose</w:t>
      </w:r>
      <w:r w:rsidR="009B1D7B" w:rsidRPr="009B1D7B">
        <w:t xml:space="preserve"> </w:t>
      </w:r>
      <w:r w:rsidR="008D7D5D">
        <w:t>solutions</w:t>
      </w:r>
      <w:r w:rsidR="009B1D7B" w:rsidRPr="009B1D7B">
        <w:t xml:space="preserve"> that they would be willing to enforce. I would also </w:t>
      </w:r>
      <w:r w:rsidR="008D7D5D">
        <w:t>hold these tenured professors</w:t>
      </w:r>
      <w:r w:rsidR="009B1D7B" w:rsidRPr="009B1D7B">
        <w:t xml:space="preserve"> accountable to </w:t>
      </w:r>
      <w:r w:rsidR="008D7D5D">
        <w:t>meet and cooperate</w:t>
      </w:r>
      <w:r w:rsidR="009B1D7B" w:rsidRPr="009B1D7B">
        <w:t xml:space="preserve"> until the MATH 175, PHYS 190, and CHEM 115 saw higher completion grades and more positive student evaluations. </w:t>
      </w:r>
      <w:r w:rsidR="008D7D5D">
        <w:t xml:space="preserve">Additionally, they must </w:t>
      </w:r>
      <w:r w:rsidR="009B1D7B" w:rsidRPr="009B1D7B">
        <w:t xml:space="preserve">propose </w:t>
      </w:r>
      <w:r w:rsidR="008D7D5D">
        <w:t>alternate</w:t>
      </w:r>
      <w:r w:rsidR="009B1D7B" w:rsidRPr="009B1D7B">
        <w:t xml:space="preserve"> solutions for teaching hands-on application</w:t>
      </w:r>
      <w:r w:rsidR="008D7D5D">
        <w:t xml:space="preserve"> of </w:t>
      </w:r>
      <w:r w:rsidR="009B1D7B" w:rsidRPr="009B1D7B">
        <w:t>skills to engineering majors</w:t>
      </w:r>
      <w:r w:rsidR="008D7D5D">
        <w:t xml:space="preserve">, and </w:t>
      </w:r>
      <w:r w:rsidR="009B1D7B" w:rsidRPr="009B1D7B">
        <w:t xml:space="preserve">be proactive in finding internships where students can learn skills directly. </w:t>
      </w:r>
    </w:p>
    <w:p w14:paraId="51062BDB" w14:textId="1CA7EF5C" w:rsidR="009B1D7B" w:rsidRDefault="009B1D7B" w:rsidP="009B1D7B">
      <w:r w:rsidRPr="009B1D7B">
        <w:t xml:space="preserve">I do not think any solution will be put into place without the support of tenured faculty as </w:t>
      </w:r>
      <w:r w:rsidR="00A27DCD">
        <w:t xml:space="preserve">part-time and fixed-term faculty do not hold </w:t>
      </w:r>
      <w:r w:rsidRPr="009B1D7B">
        <w:t>the</w:t>
      </w:r>
      <w:r w:rsidR="00A27DCD">
        <w:t xml:space="preserve"> </w:t>
      </w:r>
      <w:r w:rsidRPr="009B1D7B">
        <w:t xml:space="preserve">power to propose and enforce changes. </w:t>
      </w:r>
    </w:p>
    <w:sdt>
      <w:sdtPr>
        <w:rPr>
          <w:rFonts w:asciiTheme="minorHAnsi" w:eastAsiaTheme="minorEastAsia" w:hAnsiTheme="minorHAnsi" w:cstheme="minorBidi"/>
        </w:rPr>
        <w:id w:val="62297111"/>
        <w:docPartObj>
          <w:docPartGallery w:val="Bibliographies"/>
          <w:docPartUnique/>
        </w:docPartObj>
      </w:sdtPr>
      <w:sdtEndPr/>
      <w:sdtContent>
        <w:p w14:paraId="7085D42E" w14:textId="77777777" w:rsidR="00E81978" w:rsidRDefault="005D3A03">
          <w:pPr>
            <w:pStyle w:val="SectionTitle"/>
          </w:pPr>
          <w:r>
            <w:t>References</w:t>
          </w:r>
        </w:p>
        <w:p w14:paraId="4F0AC638" w14:textId="77777777" w:rsidR="00551C1F" w:rsidRDefault="00AE4E81" w:rsidP="00551C1F">
          <w:pPr>
            <w:pStyle w:val="Bibliography"/>
          </w:pPr>
        </w:p>
      </w:sdtContent>
    </w:sdt>
    <w:p w14:paraId="53975859" w14:textId="6305F212" w:rsidR="00551C1F" w:rsidRPr="00551C1F" w:rsidRDefault="00551C1F" w:rsidP="00551C1F">
      <w:pPr>
        <w:pStyle w:val="Bibliography"/>
      </w:pPr>
      <w:r w:rsidRPr="00551C1F">
        <w:t xml:space="preserve">Penn State World Campus. (n.d.). Lesson </w:t>
      </w:r>
      <w:r w:rsidR="009864E9">
        <w:t>7</w:t>
      </w:r>
      <w:r w:rsidRPr="00551C1F">
        <w:t xml:space="preserve">: </w:t>
      </w:r>
      <w:r w:rsidR="009864E9">
        <w:t>Faculty</w:t>
      </w:r>
      <w:bookmarkStart w:id="0" w:name="_GoBack"/>
      <w:bookmarkEnd w:id="0"/>
      <w:r w:rsidRPr="00551C1F">
        <w:t xml:space="preserve">. In HIED 545: </w:t>
      </w:r>
      <w:r w:rsidRPr="00551C1F">
        <w:rPr>
          <w:i/>
          <w:iCs/>
        </w:rPr>
        <w:t>Foundations of Higher Education and Student Affairs: Spring 2020</w:t>
      </w:r>
      <w:r w:rsidRPr="00551C1F">
        <w:t xml:space="preserve">. Retrieved from </w:t>
      </w:r>
      <w:r w:rsidR="009864E9" w:rsidRPr="009864E9">
        <w:t>https://psu.instructure.com/courses/2043984/modules/items/27822364</w:t>
      </w:r>
    </w:p>
    <w:p w14:paraId="35E50142" w14:textId="70253C66" w:rsidR="00E81978" w:rsidRDefault="00E81978" w:rsidP="00C31D30">
      <w:pPr>
        <w:pStyle w:val="Bibliography"/>
        <w:rPr>
          <w:noProof/>
        </w:rPr>
      </w:pPr>
    </w:p>
    <w:sectPr w:rsidR="00E81978">
      <w:headerReference w:type="default" r:id="rId9"/>
      <w:head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F7D5E" w14:textId="77777777" w:rsidR="00AE4E81" w:rsidRDefault="00AE4E81">
      <w:pPr>
        <w:spacing w:line="240" w:lineRule="auto"/>
      </w:pPr>
      <w:r>
        <w:separator/>
      </w:r>
    </w:p>
    <w:p w14:paraId="7A4962CD" w14:textId="77777777" w:rsidR="00AE4E81" w:rsidRDefault="00AE4E81"/>
  </w:endnote>
  <w:endnote w:type="continuationSeparator" w:id="0">
    <w:p w14:paraId="43EF2403" w14:textId="77777777" w:rsidR="00AE4E81" w:rsidRDefault="00AE4E81">
      <w:pPr>
        <w:spacing w:line="240" w:lineRule="auto"/>
      </w:pPr>
      <w:r>
        <w:continuationSeparator/>
      </w:r>
    </w:p>
    <w:p w14:paraId="48455ED5" w14:textId="77777777" w:rsidR="00AE4E81" w:rsidRDefault="00AE4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7053" w14:textId="77777777" w:rsidR="00AE4E81" w:rsidRDefault="00AE4E81">
      <w:pPr>
        <w:spacing w:line="240" w:lineRule="auto"/>
      </w:pPr>
      <w:r>
        <w:separator/>
      </w:r>
    </w:p>
    <w:p w14:paraId="36721FC2" w14:textId="77777777" w:rsidR="00AE4E81" w:rsidRDefault="00AE4E81"/>
  </w:footnote>
  <w:footnote w:type="continuationSeparator" w:id="0">
    <w:p w14:paraId="5007B411" w14:textId="77777777" w:rsidR="00AE4E81" w:rsidRDefault="00AE4E81">
      <w:pPr>
        <w:spacing w:line="240" w:lineRule="auto"/>
      </w:pPr>
      <w:r>
        <w:continuationSeparator/>
      </w:r>
    </w:p>
    <w:p w14:paraId="5293DDA5" w14:textId="77777777" w:rsidR="00AE4E81" w:rsidRDefault="00AE4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B2249" w14:textId="0A15DB3B" w:rsidR="00E81978" w:rsidRDefault="00AE4E81">
    <w:pPr>
      <w:pStyle w:val="Header"/>
    </w:pPr>
    <w:sdt>
      <w:sdtPr>
        <w:rPr>
          <w:rStyle w:val="Strong"/>
        </w:rPr>
        <w:alias w:val="Running head"/>
        <w:tag w:val=""/>
        <w:id w:val="12739865"/>
        <w:placeholder>
          <w:docPart w:val="7385E75DE3CF488A84383524DEE19575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9B1D7B">
          <w:rPr>
            <w:rStyle w:val="Strong"/>
          </w:rPr>
          <w:t>Faculty analysis scenario</w:t>
        </w:r>
      </w:sdtContent>
    </w:sdt>
    <w:r w:rsidR="005D3A03">
      <w:rPr>
        <w:rStyle w:val="Strong"/>
      </w:rPr>
      <w:ptab w:relativeTo="margin" w:alignment="right" w:leader="none"/>
    </w:r>
    <w:r w:rsidR="005D3A03">
      <w:rPr>
        <w:rStyle w:val="Strong"/>
      </w:rPr>
      <w:fldChar w:fldCharType="begin"/>
    </w:r>
    <w:r w:rsidR="005D3A03">
      <w:rPr>
        <w:rStyle w:val="Strong"/>
      </w:rPr>
      <w:instrText xml:space="preserve"> PAGE   \* MERGEFORMAT </w:instrText>
    </w:r>
    <w:r w:rsidR="005D3A03">
      <w:rPr>
        <w:rStyle w:val="Strong"/>
      </w:rPr>
      <w:fldChar w:fldCharType="separate"/>
    </w:r>
    <w:r w:rsidR="000D3F41">
      <w:rPr>
        <w:rStyle w:val="Strong"/>
        <w:noProof/>
      </w:rPr>
      <w:t>8</w:t>
    </w:r>
    <w:r w:rsidR="005D3A03"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50D4" w14:textId="4C8C1E4B" w:rsidR="00E81978" w:rsidRDefault="005D3A03">
    <w:pPr>
      <w:pStyle w:val="Header"/>
      <w:rPr>
        <w:rStyle w:val="Strong"/>
      </w:rPr>
    </w:pPr>
    <w:r>
      <w:t xml:space="preserve">Running head: </w:t>
    </w:r>
    <w:sdt>
      <w:sdtPr>
        <w:rPr>
          <w:rStyle w:val="Strong"/>
        </w:rPr>
        <w:alias w:val="Running head"/>
        <w:tag w:val=""/>
        <w:id w:val="-696842620"/>
        <w:placeholder>
          <w:docPart w:val="93FE89BB43B84203AFE49FEA278E85A8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9B1D7B">
          <w:rPr>
            <w:rStyle w:val="Strong"/>
          </w:rPr>
          <w:t>Faculty analysis scenario</w:t>
        </w:r>
      </w:sdtContent>
    </w:sdt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0D3F41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7B"/>
    <w:rsid w:val="000D3F41"/>
    <w:rsid w:val="00355DCA"/>
    <w:rsid w:val="0041760D"/>
    <w:rsid w:val="00460775"/>
    <w:rsid w:val="00551A02"/>
    <w:rsid w:val="00551C1F"/>
    <w:rsid w:val="005534FA"/>
    <w:rsid w:val="005D3A03"/>
    <w:rsid w:val="008002C0"/>
    <w:rsid w:val="008C5323"/>
    <w:rsid w:val="008D7D5D"/>
    <w:rsid w:val="009864E9"/>
    <w:rsid w:val="009A6A3B"/>
    <w:rsid w:val="009B1D7B"/>
    <w:rsid w:val="00A27DCD"/>
    <w:rsid w:val="00AE4E81"/>
    <w:rsid w:val="00B823AA"/>
    <w:rsid w:val="00BA45DB"/>
    <w:rsid w:val="00BF4184"/>
    <w:rsid w:val="00C0601E"/>
    <w:rsid w:val="00C31D30"/>
    <w:rsid w:val="00CD6E39"/>
    <w:rsid w:val="00CF6E91"/>
    <w:rsid w:val="00CF6F35"/>
    <w:rsid w:val="00D85B68"/>
    <w:rsid w:val="00E6004D"/>
    <w:rsid w:val="00E81978"/>
    <w:rsid w:val="00F379B7"/>
    <w:rsid w:val="00F525F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C054"/>
  <w15:chartTrackingRefBased/>
  <w15:docId w15:val="{1871034B-A80C-4593-93E8-31E3E88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41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61B229A434892BA5E266CC74F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D50D-4E6F-4AEB-9D51-2F3605EC4E02}"/>
      </w:docPartPr>
      <w:docPartBody>
        <w:p w:rsidR="00000000" w:rsidRDefault="005334BB">
          <w:pPr>
            <w:pStyle w:val="26361B229A434892BA5E266CC74F5158"/>
          </w:pPr>
          <w:r>
            <w:t>[Title Here, up to 12 Words, on One to Two Lines]</w:t>
          </w:r>
        </w:p>
      </w:docPartBody>
    </w:docPart>
    <w:docPart>
      <w:docPartPr>
        <w:name w:val="0171FE145F2B4FFAB48EF3D32B41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07EE-2A60-44A8-84C6-779DD6FFA1BA}"/>
      </w:docPartPr>
      <w:docPartBody>
        <w:p w:rsidR="00000000" w:rsidRDefault="005334BB">
          <w:pPr>
            <w:pStyle w:val="0171FE145F2B4FFAB48EF3D32B412672"/>
          </w:pPr>
          <w:r>
            <w:t>[Title Here, up to 12 Words, on One to Two Lines]</w:t>
          </w:r>
        </w:p>
      </w:docPartBody>
    </w:docPart>
    <w:docPart>
      <w:docPartPr>
        <w:name w:val="7385E75DE3CF488A84383524DEE1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ED91-4ADC-4569-AC3A-DDB5CC7E1781}"/>
      </w:docPartPr>
      <w:docPartBody>
        <w:p w:rsidR="00000000" w:rsidRDefault="005334BB">
          <w:pPr>
            <w:pStyle w:val="7385E75DE3CF488A84383524DEE19575"/>
          </w:pPr>
          <w:r w:rsidRPr="005D3A03">
            <w:t>Figures title:</w:t>
          </w:r>
        </w:p>
      </w:docPartBody>
    </w:docPart>
    <w:docPart>
      <w:docPartPr>
        <w:name w:val="93FE89BB43B84203AFE49FEA278E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57538-980D-4F13-AE7F-E26A82DF42FE}"/>
      </w:docPartPr>
      <w:docPartBody>
        <w:p w:rsidR="00000000" w:rsidRDefault="005334BB">
          <w:pPr>
            <w:pStyle w:val="93FE89BB43B84203AFE49FEA278E85A8"/>
          </w:pPr>
          <w:r>
            <w:t>[Include all figures in their own section, following references (and footnotes and tables, if applicable).  Include a numbered caption for each figure.  Use the Table/Fi</w:t>
          </w:r>
          <w:r>
            <w:t>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BB"/>
    <w:rsid w:val="0053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361B229A434892BA5E266CC74F5158">
    <w:name w:val="26361B229A434892BA5E266CC74F5158"/>
  </w:style>
  <w:style w:type="paragraph" w:customStyle="1" w:styleId="5D5C460FC4F94A398557939C1623E957">
    <w:name w:val="5D5C460FC4F94A398557939C1623E957"/>
  </w:style>
  <w:style w:type="paragraph" w:customStyle="1" w:styleId="61170A03CC3D43B88FFC5DF0E56CEFBB">
    <w:name w:val="61170A03CC3D43B88FFC5DF0E56CEFBB"/>
  </w:style>
  <w:style w:type="paragraph" w:customStyle="1" w:styleId="6F71E6E6396D480993D2FFBA7313D9EB">
    <w:name w:val="6F71E6E6396D480993D2FFBA7313D9EB"/>
  </w:style>
  <w:style w:type="paragraph" w:customStyle="1" w:styleId="3F0D3D03E2614C048D4BE602301634B5">
    <w:name w:val="3F0D3D03E2614C048D4BE602301634B5"/>
  </w:style>
  <w:style w:type="paragraph" w:customStyle="1" w:styleId="507064132DAD45519C85EFEB5C1631F8">
    <w:name w:val="507064132DAD45519C85EFEB5C1631F8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paragraph" w:customStyle="1" w:styleId="D71E7B888044477CAF108A37FB39EFF2">
    <w:name w:val="D71E7B888044477CAF108A37FB39EFF2"/>
  </w:style>
  <w:style w:type="paragraph" w:customStyle="1" w:styleId="2272B06A2FF04296BAA0E98B6CDB0D2A">
    <w:name w:val="2272B06A2FF04296BAA0E98B6CDB0D2A"/>
  </w:style>
  <w:style w:type="paragraph" w:customStyle="1" w:styleId="0171FE145F2B4FFAB48EF3D32B412672">
    <w:name w:val="0171FE145F2B4FFAB48EF3D32B412672"/>
  </w:style>
  <w:style w:type="paragraph" w:customStyle="1" w:styleId="FC557798C2C94E9A89130C50F0621A7F">
    <w:name w:val="FC557798C2C94E9A89130C50F0621A7F"/>
  </w:style>
  <w:style w:type="paragraph" w:customStyle="1" w:styleId="BB22E20122E1489D830902C75D4A8C22">
    <w:name w:val="BB22E20122E1489D830902C75D4A8C22"/>
  </w:style>
  <w:style w:type="paragraph" w:customStyle="1" w:styleId="55CC70D452B44DEF95F0FA953B3AB795">
    <w:name w:val="55CC70D452B44DEF95F0FA953B3AB795"/>
  </w:style>
  <w:style w:type="paragraph" w:customStyle="1" w:styleId="6781C6FDE2FB46DDB694C2DD7F444FF7">
    <w:name w:val="6781C6FDE2FB46DDB694C2DD7F444FF7"/>
  </w:style>
  <w:style w:type="paragraph" w:customStyle="1" w:styleId="10DA2EF9B9034EF88A2C6123BAF7E2B3">
    <w:name w:val="10DA2EF9B9034EF88A2C6123BAF7E2B3"/>
  </w:style>
  <w:style w:type="paragraph" w:customStyle="1" w:styleId="35BAB1D6C6794F7380DAA9D8AF4D319E">
    <w:name w:val="35BAB1D6C6794F7380DAA9D8AF4D319E"/>
  </w:style>
  <w:style w:type="paragraph" w:customStyle="1" w:styleId="D48B827076124AA7B393594249BBA3EA">
    <w:name w:val="D48B827076124AA7B393594249BBA3EA"/>
  </w:style>
  <w:style w:type="paragraph" w:customStyle="1" w:styleId="DDCE86A457D64E6DA3B696E2FB88FD7F">
    <w:name w:val="DDCE86A457D64E6DA3B696E2FB88FD7F"/>
  </w:style>
  <w:style w:type="paragraph" w:customStyle="1" w:styleId="57105D251A7F4FFBADD30EA2D5DB38DD">
    <w:name w:val="57105D251A7F4FFBADD30EA2D5DB38DD"/>
  </w:style>
  <w:style w:type="paragraph" w:customStyle="1" w:styleId="4745B846AF5F4D159CFFAE63C4F231ED">
    <w:name w:val="4745B846AF5F4D159CFFAE63C4F231ED"/>
  </w:style>
  <w:style w:type="paragraph" w:customStyle="1" w:styleId="0FE6D102584F4D309CC36350EE2F9664">
    <w:name w:val="0FE6D102584F4D309CC36350EE2F9664"/>
  </w:style>
  <w:style w:type="paragraph" w:customStyle="1" w:styleId="4626313EE7704B219499C0C238597D77">
    <w:name w:val="4626313EE7704B219499C0C238597D77"/>
  </w:style>
  <w:style w:type="paragraph" w:customStyle="1" w:styleId="979420BA932C48C3BA75DCFE279707FA">
    <w:name w:val="979420BA932C48C3BA75DCFE279707FA"/>
  </w:style>
  <w:style w:type="paragraph" w:customStyle="1" w:styleId="0ED26054E5BD44EC9EDCE9E9ACF966B0">
    <w:name w:val="0ED26054E5BD44EC9EDCE9E9ACF966B0"/>
  </w:style>
  <w:style w:type="paragraph" w:customStyle="1" w:styleId="68457CD25DCA4530B3E1D4FAE8BF8322">
    <w:name w:val="68457CD25DCA4530B3E1D4FAE8BF8322"/>
  </w:style>
  <w:style w:type="paragraph" w:customStyle="1" w:styleId="F496E2831A18434399CA7580505B6280">
    <w:name w:val="F496E2831A18434399CA7580505B6280"/>
  </w:style>
  <w:style w:type="paragraph" w:customStyle="1" w:styleId="DF4378EBCF91463380AD3AB27ACEE455">
    <w:name w:val="DF4378EBCF91463380AD3AB27ACEE455"/>
  </w:style>
  <w:style w:type="paragraph" w:customStyle="1" w:styleId="50F25C08EBAE4CB8916FB2EDA62650F2">
    <w:name w:val="50F25C08EBAE4CB8916FB2EDA62650F2"/>
  </w:style>
  <w:style w:type="paragraph" w:customStyle="1" w:styleId="C592B0BA78ED475ABB7817AFC4705083">
    <w:name w:val="C592B0BA78ED475ABB7817AFC4705083"/>
  </w:style>
  <w:style w:type="paragraph" w:customStyle="1" w:styleId="C498D03B311E42F88B23EFD3196E9729">
    <w:name w:val="C498D03B311E42F88B23EFD3196E9729"/>
  </w:style>
  <w:style w:type="paragraph" w:customStyle="1" w:styleId="91ABD695B73D4141B811293879AEA6DA">
    <w:name w:val="91ABD695B73D4141B811293879AEA6DA"/>
  </w:style>
  <w:style w:type="paragraph" w:customStyle="1" w:styleId="8307F4E428D34C4889F2E7979F61B00D">
    <w:name w:val="8307F4E428D34C4889F2E7979F61B00D"/>
  </w:style>
  <w:style w:type="paragraph" w:customStyle="1" w:styleId="30EDF4553B864D55B4173CA5B3AF6996">
    <w:name w:val="30EDF4553B864D55B4173CA5B3AF6996"/>
  </w:style>
  <w:style w:type="paragraph" w:customStyle="1" w:styleId="71C25E5352BC462BB8C74D3BC38AFEB6">
    <w:name w:val="71C25E5352BC462BB8C74D3BC38AFEB6"/>
  </w:style>
  <w:style w:type="paragraph" w:customStyle="1" w:styleId="C2961AE25DF44D75B54D9BCC1207F1CA">
    <w:name w:val="C2961AE25DF44D75B54D9BCC1207F1CA"/>
  </w:style>
  <w:style w:type="paragraph" w:customStyle="1" w:styleId="159D3220170742E8945A1D49C4072DA7">
    <w:name w:val="159D3220170742E8945A1D49C4072DA7"/>
  </w:style>
  <w:style w:type="paragraph" w:customStyle="1" w:styleId="980BF1A64AA1405DA900EE71680D5800">
    <w:name w:val="980BF1A64AA1405DA900EE71680D5800"/>
  </w:style>
  <w:style w:type="paragraph" w:customStyle="1" w:styleId="D6BD7597F7D34B92B524E59B981C1FD6">
    <w:name w:val="D6BD7597F7D34B92B524E59B981C1FD6"/>
  </w:style>
  <w:style w:type="paragraph" w:customStyle="1" w:styleId="305C084B68BB4F6D8A446C0FE4E8236A">
    <w:name w:val="305C084B68BB4F6D8A446C0FE4E8236A"/>
  </w:style>
  <w:style w:type="paragraph" w:customStyle="1" w:styleId="FCF9C7D96B4A4856AC30DA1475C69BCB">
    <w:name w:val="FCF9C7D96B4A4856AC30DA1475C69BCB"/>
  </w:style>
  <w:style w:type="paragraph" w:customStyle="1" w:styleId="70F0ABA204A84A6081D5FD44B020DE74">
    <w:name w:val="70F0ABA204A84A6081D5FD44B020DE74"/>
  </w:style>
  <w:style w:type="paragraph" w:customStyle="1" w:styleId="EC85EFB15EBF4C2F94685CCFC1679048">
    <w:name w:val="EC85EFB15EBF4C2F94685CCFC1679048"/>
  </w:style>
  <w:style w:type="paragraph" w:customStyle="1" w:styleId="ADD416FE23C74E2CA5D3158BB4C5B685">
    <w:name w:val="ADD416FE23C74E2CA5D3158BB4C5B685"/>
  </w:style>
  <w:style w:type="paragraph" w:customStyle="1" w:styleId="D9CCA1E1E3D84385B438555BBC93267A">
    <w:name w:val="D9CCA1E1E3D84385B438555BBC93267A"/>
  </w:style>
  <w:style w:type="paragraph" w:customStyle="1" w:styleId="3162C5D620AC43B5999CE6083B333760">
    <w:name w:val="3162C5D620AC43B5999CE6083B333760"/>
  </w:style>
  <w:style w:type="paragraph" w:customStyle="1" w:styleId="C339D582C56B4848918BDDDB04CF2ADB">
    <w:name w:val="C339D582C56B4848918BDDDB04CF2ADB"/>
  </w:style>
  <w:style w:type="paragraph" w:customStyle="1" w:styleId="263B0C1FF5AB4530B0072F9EF94AFE61">
    <w:name w:val="263B0C1FF5AB4530B0072F9EF94AFE61"/>
  </w:style>
  <w:style w:type="paragraph" w:customStyle="1" w:styleId="50B18BB486A14D39B75C7EFD08D52A65">
    <w:name w:val="50B18BB486A14D39B75C7EFD08D52A65"/>
  </w:style>
  <w:style w:type="paragraph" w:customStyle="1" w:styleId="DBFDF3F743B3416FA83BE8D17583E8AF">
    <w:name w:val="DBFDF3F743B3416FA83BE8D17583E8AF"/>
  </w:style>
  <w:style w:type="paragraph" w:customStyle="1" w:styleId="1CCFF88CDBDC4F0D8758D430AB8290A9">
    <w:name w:val="1CCFF88CDBDC4F0D8758D430AB8290A9"/>
  </w:style>
  <w:style w:type="paragraph" w:customStyle="1" w:styleId="8D6A8D9359E349908A9224BC311534FF">
    <w:name w:val="8D6A8D9359E349908A9224BC311534FF"/>
  </w:style>
  <w:style w:type="paragraph" w:customStyle="1" w:styleId="6C095E2901424E1FAE5514434FB3CF7D">
    <w:name w:val="6C095E2901424E1FAE5514434FB3CF7D"/>
  </w:style>
  <w:style w:type="paragraph" w:customStyle="1" w:styleId="DF066265B8144C83880E7B2D75BC3473">
    <w:name w:val="DF066265B8144C83880E7B2D75BC3473"/>
  </w:style>
  <w:style w:type="paragraph" w:customStyle="1" w:styleId="47019C1692004AF18F7421906A0452B0">
    <w:name w:val="47019C1692004AF18F7421906A0452B0"/>
  </w:style>
  <w:style w:type="paragraph" w:customStyle="1" w:styleId="C0F3A9B08E4343F8A75E6F99ADA27064">
    <w:name w:val="C0F3A9B08E4343F8A75E6F99ADA27064"/>
  </w:style>
  <w:style w:type="paragraph" w:customStyle="1" w:styleId="7D6E37DC89B14181AF82F885F7AA82F9">
    <w:name w:val="7D6E37DC89B14181AF82F885F7AA82F9"/>
  </w:style>
  <w:style w:type="paragraph" w:customStyle="1" w:styleId="8A7881154EC44A3DAFA19EBC13838D3B">
    <w:name w:val="8A7881154EC44A3DAFA19EBC13838D3B"/>
  </w:style>
  <w:style w:type="paragraph" w:customStyle="1" w:styleId="3CB42BA6C41640058EECFB715F1DE6B3">
    <w:name w:val="3CB42BA6C41640058EECFB715F1DE6B3"/>
  </w:style>
  <w:style w:type="paragraph" w:customStyle="1" w:styleId="3D8B6B0354544CCBAD242F0148ADD7C8">
    <w:name w:val="3D8B6B0354544CCBAD242F0148ADD7C8"/>
  </w:style>
  <w:style w:type="paragraph" w:customStyle="1" w:styleId="3D371E28ABD0407C932C20F2D4939B90">
    <w:name w:val="3D371E28ABD0407C932C20F2D4939B90"/>
  </w:style>
  <w:style w:type="paragraph" w:customStyle="1" w:styleId="F1E2733F5C90470BBC4BE24B6DF58F14">
    <w:name w:val="F1E2733F5C90470BBC4BE24B6DF58F14"/>
  </w:style>
  <w:style w:type="paragraph" w:customStyle="1" w:styleId="7210111667344BCD8033FE9CC7CD8F08">
    <w:name w:val="7210111667344BCD8033FE9CC7CD8F08"/>
  </w:style>
  <w:style w:type="paragraph" w:customStyle="1" w:styleId="7385E75DE3CF488A84383524DEE19575">
    <w:name w:val="7385E75DE3CF488A84383524DEE19575"/>
  </w:style>
  <w:style w:type="paragraph" w:customStyle="1" w:styleId="93FE89BB43B84203AFE49FEA278E85A8">
    <w:name w:val="93FE89BB43B84203AFE49FEA278E8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Faculty analysis scenario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C7AA17-4543-4B0E-93DD-751C7D52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</Template>
  <TotalTime>76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Study: Faculty Analysis Scenario</dc:title>
  <dc:subject/>
  <dc:creator>Emily Lane</dc:creator>
  <cp:keywords/>
  <dc:description/>
  <cp:lastModifiedBy>Lane, Emily Louise</cp:lastModifiedBy>
  <cp:revision>2</cp:revision>
  <dcterms:created xsi:type="dcterms:W3CDTF">2020-03-06T12:25:00Z</dcterms:created>
  <dcterms:modified xsi:type="dcterms:W3CDTF">2020-03-06T13:41:00Z</dcterms:modified>
</cp:coreProperties>
</file>